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2F" w:rsidRPr="003519B9" w:rsidRDefault="004C282F" w:rsidP="004C282F">
      <w:pPr>
        <w:jc w:val="center"/>
        <w:rPr>
          <w:b/>
          <w:bCs/>
          <w:spacing w:val="80"/>
          <w:sz w:val="23"/>
          <w:szCs w:val="23"/>
        </w:rPr>
      </w:pPr>
      <w:r w:rsidRPr="003519B9">
        <w:rPr>
          <w:b/>
          <w:bCs/>
          <w:spacing w:val="80"/>
          <w:sz w:val="23"/>
          <w:szCs w:val="23"/>
        </w:rPr>
        <w:t>ПРОТОКОЛ</w:t>
      </w:r>
    </w:p>
    <w:p w:rsidR="004C282F" w:rsidRPr="003519B9" w:rsidRDefault="004C282F" w:rsidP="004C282F">
      <w:pPr>
        <w:jc w:val="center"/>
        <w:rPr>
          <w:b/>
          <w:bCs/>
          <w:spacing w:val="80"/>
          <w:sz w:val="23"/>
          <w:szCs w:val="23"/>
        </w:rPr>
      </w:pPr>
    </w:p>
    <w:p w:rsidR="004C282F" w:rsidRPr="003519B9" w:rsidRDefault="004C282F" w:rsidP="004C282F">
      <w:pPr>
        <w:jc w:val="both"/>
        <w:rPr>
          <w:sz w:val="23"/>
          <w:szCs w:val="23"/>
        </w:rPr>
      </w:pPr>
      <w:r w:rsidRPr="003519B9">
        <w:rPr>
          <w:sz w:val="23"/>
          <w:szCs w:val="23"/>
        </w:rPr>
        <w:t>30.09.2019</w:t>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t xml:space="preserve">       № 3</w:t>
      </w:r>
    </w:p>
    <w:p w:rsidR="004C282F" w:rsidRPr="003519B9" w:rsidRDefault="004C282F" w:rsidP="004C282F">
      <w:pPr>
        <w:jc w:val="both"/>
        <w:rPr>
          <w:sz w:val="23"/>
          <w:szCs w:val="23"/>
        </w:rPr>
      </w:pPr>
    </w:p>
    <w:p w:rsidR="004C282F" w:rsidRPr="003519B9" w:rsidRDefault="004C282F" w:rsidP="004C282F">
      <w:pPr>
        <w:jc w:val="center"/>
        <w:rPr>
          <w:sz w:val="23"/>
          <w:szCs w:val="23"/>
        </w:rPr>
      </w:pPr>
      <w:r w:rsidRPr="003519B9">
        <w:rPr>
          <w:sz w:val="23"/>
          <w:szCs w:val="23"/>
        </w:rPr>
        <w:t>г. Димитровград</w:t>
      </w:r>
    </w:p>
    <w:p w:rsidR="004C282F" w:rsidRPr="003519B9" w:rsidRDefault="004C282F" w:rsidP="004C282F">
      <w:pPr>
        <w:jc w:val="center"/>
        <w:rPr>
          <w:sz w:val="23"/>
          <w:szCs w:val="23"/>
        </w:rPr>
      </w:pPr>
    </w:p>
    <w:p w:rsidR="004C282F" w:rsidRPr="003519B9" w:rsidRDefault="004C282F" w:rsidP="004C282F">
      <w:pPr>
        <w:jc w:val="center"/>
        <w:rPr>
          <w:b/>
          <w:bCs/>
          <w:sz w:val="23"/>
          <w:szCs w:val="23"/>
        </w:rPr>
      </w:pPr>
      <w:r w:rsidRPr="003519B9">
        <w:rPr>
          <w:b/>
          <w:bCs/>
          <w:sz w:val="23"/>
          <w:szCs w:val="23"/>
        </w:rPr>
        <w:t>заседания рабочей группы по внедрению оценки регулирующего воздействия  проектов нормативных правовых актов, экспертизы нормативных правовых актов, затрагивающих вопросы осуществления предпринимательской или инвестиционной деятельности на территории муниципального образования «Мелекесский район» Ульяновской области</w:t>
      </w:r>
    </w:p>
    <w:p w:rsidR="004C282F" w:rsidRPr="00CC71D9" w:rsidRDefault="004C282F" w:rsidP="004C282F">
      <w:pPr>
        <w:jc w:val="both"/>
      </w:pPr>
    </w:p>
    <w:p w:rsidR="004C282F" w:rsidRPr="003519B9" w:rsidRDefault="004C282F" w:rsidP="004C282F">
      <w:pPr>
        <w:jc w:val="both"/>
        <w:rPr>
          <w:sz w:val="23"/>
          <w:szCs w:val="23"/>
        </w:rPr>
      </w:pPr>
      <w:r w:rsidRPr="003519B9">
        <w:rPr>
          <w:sz w:val="23"/>
          <w:szCs w:val="23"/>
        </w:rPr>
        <w:t>Место проведения: зал администрации муниципального образования «Мелекесский район» 2 этаж.</w:t>
      </w:r>
    </w:p>
    <w:p w:rsidR="004C282F" w:rsidRPr="003519B9" w:rsidRDefault="004C282F" w:rsidP="004C282F">
      <w:pPr>
        <w:jc w:val="both"/>
        <w:rPr>
          <w:sz w:val="23"/>
          <w:szCs w:val="23"/>
        </w:rPr>
      </w:pPr>
    </w:p>
    <w:p w:rsidR="004C282F" w:rsidRPr="003519B9" w:rsidRDefault="004C282F" w:rsidP="004C282F">
      <w:pPr>
        <w:tabs>
          <w:tab w:val="left" w:pos="5529"/>
        </w:tabs>
        <w:rPr>
          <w:sz w:val="23"/>
          <w:szCs w:val="23"/>
        </w:rPr>
      </w:pPr>
      <w:r w:rsidRPr="003519B9">
        <w:rPr>
          <w:b/>
          <w:sz w:val="23"/>
          <w:szCs w:val="23"/>
        </w:rPr>
        <w:t>Председательствовал:</w:t>
      </w:r>
      <w:r w:rsidRPr="003519B9">
        <w:rPr>
          <w:sz w:val="23"/>
          <w:szCs w:val="23"/>
        </w:rPr>
        <w:t xml:space="preserve">                                         </w:t>
      </w:r>
      <w:r>
        <w:rPr>
          <w:sz w:val="23"/>
          <w:szCs w:val="23"/>
        </w:rPr>
        <w:t xml:space="preserve">    </w:t>
      </w:r>
      <w:r w:rsidRPr="003519B9">
        <w:rPr>
          <w:sz w:val="23"/>
          <w:szCs w:val="23"/>
        </w:rPr>
        <w:t xml:space="preserve">   Заместитель Главы администрации –</w:t>
      </w:r>
    </w:p>
    <w:p w:rsidR="004C282F" w:rsidRPr="003519B9" w:rsidRDefault="004C282F" w:rsidP="004C282F">
      <w:pPr>
        <w:ind w:left="5103"/>
        <w:rPr>
          <w:sz w:val="23"/>
          <w:szCs w:val="23"/>
        </w:rPr>
      </w:pPr>
      <w:r w:rsidRPr="003519B9">
        <w:rPr>
          <w:sz w:val="23"/>
          <w:szCs w:val="23"/>
        </w:rPr>
        <w:t xml:space="preserve">начальник управления экономики        администрации                                                                                   МО «Мелекесский район»    </w:t>
      </w:r>
    </w:p>
    <w:p w:rsidR="004C282F" w:rsidRPr="003519B9" w:rsidRDefault="004C282F" w:rsidP="004C282F">
      <w:pPr>
        <w:ind w:left="5103"/>
        <w:rPr>
          <w:sz w:val="23"/>
          <w:szCs w:val="23"/>
        </w:rPr>
      </w:pPr>
      <w:r w:rsidRPr="003519B9">
        <w:rPr>
          <w:sz w:val="23"/>
          <w:szCs w:val="23"/>
        </w:rPr>
        <w:t>Костик Л.А.</w:t>
      </w:r>
    </w:p>
    <w:p w:rsidR="004C282F" w:rsidRPr="003519B9" w:rsidRDefault="004C282F" w:rsidP="004C282F">
      <w:pPr>
        <w:jc w:val="right"/>
        <w:rPr>
          <w:sz w:val="23"/>
          <w:szCs w:val="23"/>
        </w:rPr>
      </w:pPr>
    </w:p>
    <w:p w:rsidR="004C282F" w:rsidRPr="003519B9" w:rsidRDefault="004C282F" w:rsidP="004C282F">
      <w:pPr>
        <w:tabs>
          <w:tab w:val="left" w:pos="5529"/>
        </w:tabs>
        <w:jc w:val="both"/>
        <w:rPr>
          <w:sz w:val="23"/>
          <w:szCs w:val="23"/>
        </w:rPr>
      </w:pPr>
      <w:r w:rsidRPr="003519B9">
        <w:rPr>
          <w:b/>
          <w:sz w:val="23"/>
          <w:szCs w:val="23"/>
        </w:rPr>
        <w:t xml:space="preserve">Присутствовали:                                                  </w:t>
      </w:r>
      <w:r>
        <w:rPr>
          <w:b/>
          <w:sz w:val="23"/>
          <w:szCs w:val="23"/>
        </w:rPr>
        <w:t xml:space="preserve">   </w:t>
      </w:r>
      <w:r w:rsidRPr="003519B9">
        <w:rPr>
          <w:b/>
          <w:sz w:val="23"/>
          <w:szCs w:val="23"/>
        </w:rPr>
        <w:t xml:space="preserve">    </w:t>
      </w:r>
      <w:r w:rsidRPr="003519B9">
        <w:rPr>
          <w:sz w:val="23"/>
          <w:szCs w:val="23"/>
        </w:rPr>
        <w:t>Губанова Е.Н.</w:t>
      </w:r>
    </w:p>
    <w:p w:rsidR="004C282F" w:rsidRPr="003519B9" w:rsidRDefault="00E53B0C" w:rsidP="004C282F">
      <w:pPr>
        <w:ind w:left="5103"/>
        <w:jc w:val="both"/>
        <w:rPr>
          <w:sz w:val="23"/>
          <w:szCs w:val="23"/>
        </w:rPr>
      </w:pPr>
      <w:r>
        <w:rPr>
          <w:sz w:val="23"/>
          <w:szCs w:val="23"/>
        </w:rPr>
        <w:t>Орлова О.А.</w:t>
      </w:r>
    </w:p>
    <w:p w:rsidR="004C282F" w:rsidRPr="003519B9" w:rsidRDefault="004C282F" w:rsidP="004C282F">
      <w:pPr>
        <w:ind w:left="5103"/>
        <w:jc w:val="both"/>
        <w:rPr>
          <w:sz w:val="23"/>
          <w:szCs w:val="23"/>
        </w:rPr>
      </w:pPr>
      <w:r w:rsidRPr="003519B9">
        <w:rPr>
          <w:sz w:val="23"/>
          <w:szCs w:val="23"/>
        </w:rPr>
        <w:t>Клочков В.В.</w:t>
      </w:r>
    </w:p>
    <w:p w:rsidR="004C282F" w:rsidRPr="003519B9" w:rsidRDefault="004C282F" w:rsidP="004C282F">
      <w:pPr>
        <w:jc w:val="both"/>
        <w:rPr>
          <w:sz w:val="23"/>
          <w:szCs w:val="23"/>
        </w:rPr>
      </w:pPr>
      <w:r w:rsidRPr="003519B9">
        <w:rPr>
          <w:sz w:val="23"/>
          <w:szCs w:val="23"/>
        </w:rPr>
        <w:t xml:space="preserve"> </w:t>
      </w:r>
      <w:r w:rsidRPr="003519B9">
        <w:rPr>
          <w:b/>
          <w:sz w:val="23"/>
          <w:szCs w:val="23"/>
        </w:rPr>
        <w:t>Секретарь:</w:t>
      </w:r>
      <w:r w:rsidRPr="003519B9">
        <w:rPr>
          <w:sz w:val="23"/>
          <w:szCs w:val="23"/>
        </w:rPr>
        <w:t xml:space="preserve">  </w:t>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t xml:space="preserve">  </w:t>
      </w:r>
      <w:r>
        <w:rPr>
          <w:sz w:val="23"/>
          <w:szCs w:val="23"/>
        </w:rPr>
        <w:t xml:space="preserve">            </w:t>
      </w:r>
      <w:r w:rsidRPr="003519B9">
        <w:rPr>
          <w:sz w:val="23"/>
          <w:szCs w:val="23"/>
        </w:rPr>
        <w:t xml:space="preserve"> Климина Н.Н.                                                             </w:t>
      </w:r>
    </w:p>
    <w:p w:rsidR="004C282F" w:rsidRPr="003519B9" w:rsidRDefault="004C282F" w:rsidP="004C282F">
      <w:pPr>
        <w:jc w:val="both"/>
        <w:rPr>
          <w:b/>
          <w:bCs/>
          <w:sz w:val="23"/>
          <w:szCs w:val="23"/>
        </w:rPr>
      </w:pPr>
    </w:p>
    <w:p w:rsidR="004C282F" w:rsidRPr="003519B9" w:rsidRDefault="004C282F" w:rsidP="004C282F">
      <w:pPr>
        <w:jc w:val="center"/>
        <w:rPr>
          <w:b/>
          <w:bCs/>
          <w:sz w:val="23"/>
          <w:szCs w:val="23"/>
        </w:rPr>
      </w:pPr>
      <w:r w:rsidRPr="003519B9">
        <w:rPr>
          <w:b/>
          <w:bCs/>
          <w:sz w:val="23"/>
          <w:szCs w:val="23"/>
        </w:rPr>
        <w:t>Повестка дня:</w:t>
      </w:r>
    </w:p>
    <w:p w:rsidR="004C282F" w:rsidRPr="003519B9" w:rsidRDefault="004C282F" w:rsidP="004C282F">
      <w:pPr>
        <w:pStyle w:val="f"/>
        <w:ind w:left="0" w:firstLine="743"/>
        <w:rPr>
          <w:sz w:val="23"/>
          <w:szCs w:val="23"/>
        </w:rPr>
      </w:pPr>
      <w:r w:rsidRPr="003519B9">
        <w:rPr>
          <w:sz w:val="23"/>
          <w:szCs w:val="23"/>
        </w:rPr>
        <w:t>1. Вступительное слово Заместителя Главы администраци</w:t>
      </w:r>
      <w:proofErr w:type="gramStart"/>
      <w:r w:rsidRPr="003519B9">
        <w:rPr>
          <w:sz w:val="23"/>
          <w:szCs w:val="23"/>
        </w:rPr>
        <w:t>и-</w:t>
      </w:r>
      <w:proofErr w:type="gramEnd"/>
      <w:r w:rsidRPr="003519B9">
        <w:rPr>
          <w:sz w:val="23"/>
          <w:szCs w:val="23"/>
        </w:rPr>
        <w:t xml:space="preserve"> начальника управления экономики администрации муниципального образования «</w:t>
      </w:r>
      <w:proofErr w:type="spellStart"/>
      <w:r w:rsidRPr="003519B9">
        <w:rPr>
          <w:sz w:val="23"/>
          <w:szCs w:val="23"/>
        </w:rPr>
        <w:t>Мелекесский</w:t>
      </w:r>
      <w:proofErr w:type="spellEnd"/>
      <w:r w:rsidRPr="003519B9">
        <w:rPr>
          <w:sz w:val="23"/>
          <w:szCs w:val="23"/>
        </w:rPr>
        <w:t xml:space="preserve"> район» </w:t>
      </w:r>
      <w:proofErr w:type="spellStart"/>
      <w:r w:rsidRPr="003519B9">
        <w:rPr>
          <w:sz w:val="23"/>
          <w:szCs w:val="23"/>
        </w:rPr>
        <w:t>Л.А.Костик</w:t>
      </w:r>
      <w:proofErr w:type="spellEnd"/>
      <w:r w:rsidRPr="003519B9">
        <w:rPr>
          <w:sz w:val="23"/>
          <w:szCs w:val="23"/>
        </w:rPr>
        <w:t>.</w:t>
      </w:r>
    </w:p>
    <w:p w:rsidR="004C282F" w:rsidRPr="003519B9" w:rsidRDefault="004C282F" w:rsidP="004C282F">
      <w:pPr>
        <w:pStyle w:val="f"/>
        <w:ind w:left="0" w:firstLine="743"/>
        <w:rPr>
          <w:sz w:val="23"/>
          <w:szCs w:val="23"/>
        </w:rPr>
      </w:pPr>
      <w:r w:rsidRPr="003519B9">
        <w:rPr>
          <w:sz w:val="23"/>
          <w:szCs w:val="23"/>
        </w:rPr>
        <w:t>2. О проведении процедур оценки регулирующего воздействия при разработке нормативно-правовых актов муниципального образования «Мелекесский район» и проведении экспертизы нормативных правовых актов, касающихся инвестиционной и предпринимательской деятельности за 9 месяцев 2019 года. (Климина Н.Н.)</w:t>
      </w:r>
    </w:p>
    <w:p w:rsidR="004C282F" w:rsidRPr="003519B9" w:rsidRDefault="004C282F" w:rsidP="004C282F">
      <w:pPr>
        <w:pStyle w:val="f"/>
        <w:ind w:left="0" w:firstLine="743"/>
        <w:rPr>
          <w:sz w:val="23"/>
          <w:szCs w:val="23"/>
        </w:rPr>
      </w:pPr>
    </w:p>
    <w:p w:rsidR="004C282F" w:rsidRPr="003519B9" w:rsidRDefault="004C282F" w:rsidP="004C282F">
      <w:pPr>
        <w:jc w:val="both"/>
        <w:rPr>
          <w:sz w:val="23"/>
          <w:szCs w:val="23"/>
        </w:rPr>
      </w:pPr>
      <w:r w:rsidRPr="003519B9">
        <w:rPr>
          <w:b/>
          <w:sz w:val="23"/>
          <w:szCs w:val="23"/>
        </w:rPr>
        <w:tab/>
        <w:t>1. С вступительным словом выступила Заместитель Главы администраци</w:t>
      </w:r>
      <w:proofErr w:type="gramStart"/>
      <w:r w:rsidRPr="003519B9">
        <w:rPr>
          <w:b/>
          <w:sz w:val="23"/>
          <w:szCs w:val="23"/>
        </w:rPr>
        <w:t>и-</w:t>
      </w:r>
      <w:proofErr w:type="gramEnd"/>
      <w:r w:rsidRPr="003519B9">
        <w:rPr>
          <w:b/>
          <w:sz w:val="23"/>
          <w:szCs w:val="23"/>
        </w:rPr>
        <w:t xml:space="preserve"> начальника управления экономики администрации муниципального образования «</w:t>
      </w:r>
      <w:proofErr w:type="spellStart"/>
      <w:r w:rsidRPr="003519B9">
        <w:rPr>
          <w:b/>
          <w:sz w:val="23"/>
          <w:szCs w:val="23"/>
        </w:rPr>
        <w:t>Мелекесский</w:t>
      </w:r>
      <w:proofErr w:type="spellEnd"/>
      <w:r w:rsidRPr="003519B9">
        <w:rPr>
          <w:b/>
          <w:sz w:val="23"/>
          <w:szCs w:val="23"/>
        </w:rPr>
        <w:t xml:space="preserve"> район» </w:t>
      </w:r>
      <w:proofErr w:type="spellStart"/>
      <w:r w:rsidRPr="003519B9">
        <w:rPr>
          <w:b/>
          <w:sz w:val="23"/>
          <w:szCs w:val="23"/>
        </w:rPr>
        <w:t>Л.А.Костик</w:t>
      </w:r>
      <w:proofErr w:type="spellEnd"/>
      <w:r w:rsidRPr="003519B9">
        <w:rPr>
          <w:b/>
          <w:sz w:val="23"/>
          <w:szCs w:val="23"/>
        </w:rPr>
        <w:t>:</w:t>
      </w:r>
      <w:r w:rsidRPr="003519B9">
        <w:rPr>
          <w:sz w:val="23"/>
          <w:szCs w:val="23"/>
        </w:rPr>
        <w:t xml:space="preserve"> </w:t>
      </w:r>
      <w:proofErr w:type="gramStart"/>
      <w:r w:rsidRPr="003519B9">
        <w:rPr>
          <w:sz w:val="23"/>
          <w:szCs w:val="23"/>
        </w:rPr>
        <w:t>Нормативная база в нашем муниципальном образовании по вопросу процедур проведения оценки регулирующего воздействия и экспертизы соответствует действующему законодательству, в полном объеме размещена на официальном сайте администрации муниципального образований «Мелекесский район».</w:t>
      </w:r>
      <w:proofErr w:type="gramEnd"/>
      <w:r w:rsidRPr="003519B9">
        <w:rPr>
          <w:sz w:val="23"/>
          <w:szCs w:val="23"/>
        </w:rPr>
        <w:t xml:space="preserve"> Проводятся процедуры по оценке регулирующего воздействия проектов НПА, так и в соответствии с утвержденным планом проводится экспертиза правовых актов.</w:t>
      </w:r>
    </w:p>
    <w:p w:rsidR="004C282F" w:rsidRPr="003519B9" w:rsidRDefault="004C282F" w:rsidP="004C282F">
      <w:pPr>
        <w:jc w:val="both"/>
        <w:rPr>
          <w:sz w:val="23"/>
          <w:szCs w:val="23"/>
        </w:rPr>
      </w:pPr>
      <w:r w:rsidRPr="003519B9">
        <w:rPr>
          <w:sz w:val="23"/>
          <w:szCs w:val="23"/>
        </w:rPr>
        <w:tab/>
        <w:t xml:space="preserve">До членов рабочей группы была доведена информация о качестве </w:t>
      </w:r>
      <w:proofErr w:type="gramStart"/>
      <w:r w:rsidRPr="003519B9">
        <w:rPr>
          <w:sz w:val="23"/>
          <w:szCs w:val="23"/>
        </w:rPr>
        <w:t>проведения оценки регулирующего воздействия проектов муниципальных нормативных правовых актов</w:t>
      </w:r>
      <w:proofErr w:type="gramEnd"/>
      <w:r w:rsidRPr="003519B9">
        <w:rPr>
          <w:sz w:val="23"/>
          <w:szCs w:val="23"/>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 </w:t>
      </w:r>
    </w:p>
    <w:p w:rsidR="004C282F" w:rsidRPr="003519B9" w:rsidRDefault="004C282F" w:rsidP="004C282F">
      <w:pPr>
        <w:pStyle w:val="f"/>
        <w:ind w:left="0" w:firstLine="743"/>
        <w:rPr>
          <w:b/>
          <w:sz w:val="23"/>
          <w:szCs w:val="23"/>
        </w:rPr>
      </w:pPr>
      <w:r w:rsidRPr="003519B9">
        <w:rPr>
          <w:rFonts w:eastAsia="Andale Sans UI"/>
          <w:b/>
          <w:kern w:val="1"/>
          <w:sz w:val="23"/>
          <w:szCs w:val="23"/>
          <w:lang w:eastAsia="zh-CN"/>
        </w:rPr>
        <w:t xml:space="preserve">2. По второму вопросу </w:t>
      </w:r>
      <w:r w:rsidRPr="003519B9">
        <w:rPr>
          <w:b/>
          <w:sz w:val="23"/>
          <w:szCs w:val="23"/>
        </w:rPr>
        <w:t>о проведении процедур оценки регулирующего воздействия при разработке нормативно-правовых актов муниципального образования «Мелекесский район» и проведении экспертизы нормативных правовых актов, касающихся инвестиционной и предпринимательской деятельности за 9 месяцев 2019 года доложила - главный специалист отдела муниципальных закупок и проектного развития администрации муниципального образования «Мелекесский район» Климина Н.Н.</w:t>
      </w:r>
    </w:p>
    <w:p w:rsidR="004C282F"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За 9 месяцев в муниципальном образовании «Мелекесский район» проведена  процедура по оценке регулирующего воздействия следующих НПА:</w:t>
      </w:r>
    </w:p>
    <w:p w:rsidR="004C282F" w:rsidRPr="003519B9"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 xml:space="preserve">1. Постановление администрации муниципального образования «Мелекесский район Ульяновской области «Об утверждении административного регламента предоставления </w:t>
      </w:r>
      <w:r w:rsidRPr="003519B9">
        <w:rPr>
          <w:rFonts w:eastAsia="Andale Sans UI"/>
          <w:kern w:val="1"/>
          <w:sz w:val="23"/>
          <w:szCs w:val="23"/>
          <w:lang w:eastAsia="zh-CN"/>
        </w:rPr>
        <w:lastRenderedPageBreak/>
        <w:t>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rsidR="004C282F" w:rsidRPr="003519B9"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2. Постановление администрации муниципального образования «Мелекесский район Ульяновской области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p w:rsidR="004C282F" w:rsidRPr="003519B9"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3. Постановление администрации муниципального образования «Мелекесский район Ульяновской области  «Об утверждении Порядка организации и осуществления муниципального лесного контроля на территории сельских поселений муниципального образования «Мелекесский район» Ульяновской области»;</w:t>
      </w:r>
    </w:p>
    <w:p w:rsidR="004C282F" w:rsidRPr="003519B9"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4. Постановление администрации муниципального образования «Мелекесский район Ульяновской области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4C282F" w:rsidRPr="003519B9"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5. Постановление администрации муниципального образования «Мелекесский район Ульяновской области «Об утверждении административного регламента по осуществлению муниципального лесного контроля на территории сельских поселений муниципального образования «Мелекесский район» Ульяновской области».</w:t>
      </w:r>
    </w:p>
    <w:p w:rsidR="004C282F" w:rsidRPr="003519B9"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 xml:space="preserve">6. Постановление администрации муниципального образования «Мелекесский район Ульяновской области «Об утверждении административного регламента по осуществлению муниципального </w:t>
      </w:r>
      <w:proofErr w:type="gramStart"/>
      <w:r w:rsidRPr="003519B9">
        <w:rPr>
          <w:rFonts w:eastAsia="Andale Sans UI"/>
          <w:kern w:val="1"/>
          <w:sz w:val="23"/>
          <w:szCs w:val="23"/>
          <w:lang w:eastAsia="zh-CN"/>
        </w:rPr>
        <w:t>контроля за</w:t>
      </w:r>
      <w:proofErr w:type="gramEnd"/>
      <w:r w:rsidRPr="003519B9">
        <w:rPr>
          <w:rFonts w:eastAsia="Andale Sans UI"/>
          <w:kern w:val="1"/>
          <w:sz w:val="23"/>
          <w:szCs w:val="23"/>
          <w:lang w:eastAsia="zh-CN"/>
        </w:rPr>
        <w:t xml:space="preserve"> сохранностью автомобильных дорог местного значения в границах муниципального образования «Мелекесский район» Ульяновской области и сельских поселениях»;</w:t>
      </w:r>
    </w:p>
    <w:p w:rsidR="004C282F" w:rsidRPr="003519B9"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 xml:space="preserve">7. Постановление администрации муниципального образования «Мелекесский район Ульяновской области «Об  утверждении положения о координационном совете по развитию малого и среднего предпринимательства  при администрации муниципального образования «Мелекесский район» Ульяновской области» </w:t>
      </w:r>
    </w:p>
    <w:p w:rsidR="004C282F" w:rsidRPr="003519B9" w:rsidRDefault="004C282F" w:rsidP="004C282F">
      <w:pPr>
        <w:pStyle w:val="f"/>
        <w:ind w:left="0"/>
        <w:rPr>
          <w:rFonts w:eastAsia="Andale Sans UI"/>
          <w:b/>
          <w:kern w:val="1"/>
          <w:sz w:val="23"/>
          <w:szCs w:val="23"/>
          <w:lang w:eastAsia="zh-CN"/>
        </w:rPr>
      </w:pPr>
      <w:r w:rsidRPr="003519B9">
        <w:rPr>
          <w:rFonts w:eastAsia="Andale Sans UI"/>
          <w:kern w:val="1"/>
          <w:sz w:val="23"/>
          <w:szCs w:val="23"/>
          <w:lang w:eastAsia="zh-CN"/>
        </w:rPr>
        <w:tab/>
      </w:r>
      <w:r w:rsidRPr="003519B9">
        <w:rPr>
          <w:rFonts w:eastAsia="Andale Sans UI"/>
          <w:b/>
          <w:kern w:val="1"/>
          <w:sz w:val="23"/>
          <w:szCs w:val="23"/>
          <w:lang w:eastAsia="zh-CN"/>
        </w:rPr>
        <w:t>Проведена экспертиза</w:t>
      </w:r>
      <w:bookmarkStart w:id="0" w:name="_GoBack"/>
      <w:bookmarkEnd w:id="0"/>
      <w:r w:rsidRPr="003519B9">
        <w:rPr>
          <w:rFonts w:eastAsia="Andale Sans UI"/>
          <w:b/>
          <w:kern w:val="1"/>
          <w:sz w:val="23"/>
          <w:szCs w:val="23"/>
          <w:lang w:eastAsia="zh-CN"/>
        </w:rPr>
        <w:t>:</w:t>
      </w:r>
    </w:p>
    <w:p w:rsidR="004C282F" w:rsidRPr="003519B9"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Постановления администрации муниципального образования «Мелекесский район» Ульяновской области от 23.05.2014 №537 «О создании рабочей группы по реализации инвестиционной политики в муниципальном образовании «Мелекесский район» Ульяновской области».</w:t>
      </w:r>
    </w:p>
    <w:p w:rsidR="004C282F" w:rsidRPr="003519B9" w:rsidRDefault="004C282F" w:rsidP="004C282F">
      <w:pPr>
        <w:pStyle w:val="f"/>
        <w:ind w:left="0"/>
        <w:rPr>
          <w:rStyle w:val="2"/>
          <w:bCs w:val="0"/>
          <w:color w:val="000000"/>
          <w:sz w:val="23"/>
          <w:szCs w:val="23"/>
        </w:rPr>
      </w:pPr>
      <w:r w:rsidRPr="003519B9">
        <w:rPr>
          <w:rStyle w:val="2"/>
          <w:b w:val="0"/>
          <w:bCs w:val="0"/>
          <w:color w:val="000000"/>
          <w:sz w:val="23"/>
          <w:szCs w:val="23"/>
        </w:rPr>
        <w:tab/>
        <w:t xml:space="preserve">По итогам проведения оценки регулирующего воздействия НПА и экспертизы уполномоченным органом рекомендовано привести </w:t>
      </w:r>
      <w:r w:rsidRPr="003519B9">
        <w:rPr>
          <w:rFonts w:eastAsia="Andale Sans UI"/>
          <w:kern w:val="1"/>
          <w:sz w:val="23"/>
          <w:szCs w:val="23"/>
          <w:lang w:eastAsia="zh-CN"/>
        </w:rPr>
        <w:t>нормативные правовые акты</w:t>
      </w:r>
      <w:r w:rsidRPr="003519B9">
        <w:rPr>
          <w:rStyle w:val="2"/>
          <w:b w:val="0"/>
          <w:bCs w:val="0"/>
          <w:color w:val="000000"/>
          <w:sz w:val="23"/>
          <w:szCs w:val="23"/>
        </w:rPr>
        <w:t xml:space="preserve"> в соответствие с Федеральным законодательством</w:t>
      </w:r>
      <w:r w:rsidRPr="003519B9">
        <w:rPr>
          <w:rStyle w:val="2"/>
          <w:bCs w:val="0"/>
          <w:color w:val="000000"/>
          <w:sz w:val="23"/>
          <w:szCs w:val="23"/>
        </w:rPr>
        <w:t>.</w:t>
      </w:r>
    </w:p>
    <w:p w:rsidR="004C282F" w:rsidRPr="003519B9"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 xml:space="preserve">Необходимо повышать интерес предпринимателей к процедуре общественного обсуждения проектов НПА. В ходе публичных обсуждений свое мнение высказали 5 участников, что отражено в сводках </w:t>
      </w:r>
      <w:proofErr w:type="gramStart"/>
      <w:r w:rsidRPr="003519B9">
        <w:rPr>
          <w:rFonts w:eastAsia="Andale Sans UI"/>
          <w:kern w:val="1"/>
          <w:sz w:val="23"/>
          <w:szCs w:val="23"/>
          <w:lang w:eastAsia="zh-CN"/>
        </w:rPr>
        <w:t>предложений</w:t>
      </w:r>
      <w:proofErr w:type="gramEnd"/>
      <w:r w:rsidRPr="003519B9">
        <w:rPr>
          <w:rFonts w:eastAsia="Andale Sans UI"/>
          <w:kern w:val="1"/>
          <w:sz w:val="23"/>
          <w:szCs w:val="23"/>
          <w:lang w:eastAsia="zh-CN"/>
        </w:rPr>
        <w:t xml:space="preserve"> которые размещены на официальном сайте администрации муниципального образования «Мелекесский район» Ульяновской области. </w:t>
      </w:r>
    </w:p>
    <w:p w:rsidR="004C282F" w:rsidRPr="003519B9" w:rsidRDefault="004C282F" w:rsidP="004C282F">
      <w:pPr>
        <w:pStyle w:val="f"/>
        <w:spacing w:line="276" w:lineRule="auto"/>
        <w:ind w:left="0"/>
        <w:rPr>
          <w:rFonts w:eastAsia="Andale Sans UI"/>
          <w:kern w:val="1"/>
          <w:sz w:val="23"/>
          <w:szCs w:val="23"/>
          <w:lang w:eastAsia="zh-CN"/>
        </w:rPr>
      </w:pPr>
    </w:p>
    <w:p w:rsidR="004C282F" w:rsidRDefault="004C282F" w:rsidP="004C282F">
      <w:pPr>
        <w:pStyle w:val="f"/>
        <w:ind w:left="0" w:firstLine="743"/>
        <w:rPr>
          <w:sz w:val="23"/>
          <w:szCs w:val="23"/>
        </w:rPr>
      </w:pPr>
      <w:r w:rsidRPr="003519B9">
        <w:rPr>
          <w:b/>
          <w:sz w:val="23"/>
          <w:szCs w:val="23"/>
        </w:rPr>
        <w:t>Решили:</w:t>
      </w:r>
      <w:r w:rsidRPr="003519B9">
        <w:rPr>
          <w:sz w:val="23"/>
          <w:szCs w:val="23"/>
        </w:rPr>
        <w:t xml:space="preserve"> </w:t>
      </w:r>
    </w:p>
    <w:p w:rsidR="004C282F" w:rsidRPr="003519B9" w:rsidRDefault="004C282F" w:rsidP="004C282F">
      <w:pPr>
        <w:pStyle w:val="f"/>
        <w:ind w:left="0"/>
        <w:rPr>
          <w:sz w:val="23"/>
          <w:szCs w:val="23"/>
        </w:rPr>
      </w:pPr>
      <w:r w:rsidRPr="003519B9">
        <w:rPr>
          <w:sz w:val="23"/>
          <w:szCs w:val="23"/>
        </w:rPr>
        <w:t>1. Информацию принять к сведению.</w:t>
      </w:r>
    </w:p>
    <w:p w:rsidR="004C282F" w:rsidRDefault="004C282F" w:rsidP="004C282F">
      <w:pPr>
        <w:pStyle w:val="a5"/>
        <w:spacing w:after="0" w:afterAutospacing="0"/>
        <w:rPr>
          <w:sz w:val="23"/>
          <w:szCs w:val="23"/>
        </w:rPr>
      </w:pPr>
      <w:r w:rsidRPr="003519B9">
        <w:rPr>
          <w:sz w:val="23"/>
          <w:szCs w:val="23"/>
        </w:rPr>
        <w:t>2. Привлекать представителей бизнеса к активному участию  в обсуждении проектов и НПА при проведении публичных обсуждений.</w:t>
      </w:r>
    </w:p>
    <w:p w:rsidR="00AC0745" w:rsidRPr="003519B9" w:rsidRDefault="00AC0745" w:rsidP="00AC0745">
      <w:pPr>
        <w:pStyle w:val="a5"/>
        <w:spacing w:before="0" w:beforeAutospacing="0" w:after="0" w:afterAutospacing="0"/>
        <w:rPr>
          <w:sz w:val="23"/>
          <w:szCs w:val="23"/>
        </w:rPr>
      </w:pPr>
    </w:p>
    <w:p w:rsidR="004C282F" w:rsidRDefault="004C282F" w:rsidP="004C282F">
      <w:pPr>
        <w:pStyle w:val="f"/>
        <w:spacing w:line="276" w:lineRule="auto"/>
        <w:ind w:left="0"/>
        <w:rPr>
          <w:sz w:val="23"/>
          <w:szCs w:val="23"/>
        </w:rPr>
      </w:pPr>
      <w:r w:rsidRPr="003519B9">
        <w:rPr>
          <w:sz w:val="23"/>
          <w:szCs w:val="23"/>
        </w:rPr>
        <w:t>Костик Л.А. предложила считать повестку исчерпанной и завершить заседание.</w:t>
      </w:r>
    </w:p>
    <w:p w:rsidR="004C282F" w:rsidRPr="003519B9" w:rsidRDefault="004C282F" w:rsidP="004C282F">
      <w:pPr>
        <w:pStyle w:val="f"/>
        <w:spacing w:line="276" w:lineRule="auto"/>
        <w:ind w:left="0"/>
        <w:rPr>
          <w:sz w:val="23"/>
          <w:szCs w:val="23"/>
        </w:rPr>
      </w:pPr>
    </w:p>
    <w:p w:rsidR="004C282F" w:rsidRDefault="004C282F" w:rsidP="004C282F">
      <w:pPr>
        <w:jc w:val="both"/>
        <w:rPr>
          <w:sz w:val="23"/>
          <w:szCs w:val="23"/>
        </w:rPr>
      </w:pPr>
      <w:r w:rsidRPr="003519B9">
        <w:rPr>
          <w:sz w:val="23"/>
          <w:szCs w:val="23"/>
        </w:rPr>
        <w:t>Председатель</w:t>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t xml:space="preserve">                                               Л.А. Костик</w:t>
      </w:r>
    </w:p>
    <w:p w:rsidR="004C282F" w:rsidRPr="003519B9" w:rsidRDefault="004C282F" w:rsidP="004C282F">
      <w:pPr>
        <w:jc w:val="both"/>
        <w:rPr>
          <w:sz w:val="23"/>
          <w:szCs w:val="23"/>
        </w:rPr>
      </w:pPr>
    </w:p>
    <w:p w:rsidR="00656CA4" w:rsidRPr="00AC0745" w:rsidRDefault="004C282F" w:rsidP="00AC0745">
      <w:pPr>
        <w:jc w:val="both"/>
        <w:rPr>
          <w:b/>
          <w:bCs/>
          <w:sz w:val="23"/>
          <w:szCs w:val="23"/>
        </w:rPr>
      </w:pPr>
      <w:r w:rsidRPr="003519B9">
        <w:rPr>
          <w:sz w:val="23"/>
          <w:szCs w:val="23"/>
        </w:rPr>
        <w:t>Секретарь</w:t>
      </w:r>
      <w:r w:rsidRPr="003519B9">
        <w:rPr>
          <w:sz w:val="23"/>
          <w:szCs w:val="23"/>
        </w:rPr>
        <w:tab/>
      </w:r>
      <w:r w:rsidRPr="003519B9">
        <w:rPr>
          <w:sz w:val="23"/>
          <w:szCs w:val="23"/>
        </w:rPr>
        <w:tab/>
      </w:r>
      <w:r w:rsidRPr="003519B9">
        <w:rPr>
          <w:sz w:val="23"/>
          <w:szCs w:val="23"/>
        </w:rPr>
        <w:tab/>
        <w:t xml:space="preserve">                                                                                   Н.Н. Климина</w:t>
      </w:r>
    </w:p>
    <w:sectPr w:rsidR="00656CA4" w:rsidRPr="00AC0745" w:rsidSect="004C282F">
      <w:footerReference w:type="default" r:id="rId7"/>
      <w:pgSz w:w="11906" w:h="16838"/>
      <w:pgMar w:top="851" w:right="851" w:bottom="55" w:left="1418" w:header="720" w:footer="1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F8" w:rsidRDefault="001939F8">
      <w:r>
        <w:separator/>
      </w:r>
    </w:p>
  </w:endnote>
  <w:endnote w:type="continuationSeparator" w:id="0">
    <w:p w:rsidR="001939F8" w:rsidRDefault="0019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A1" w:rsidRDefault="001939F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F8" w:rsidRDefault="001939F8">
      <w:r>
        <w:separator/>
      </w:r>
    </w:p>
  </w:footnote>
  <w:footnote w:type="continuationSeparator" w:id="0">
    <w:p w:rsidR="001939F8" w:rsidRDefault="00193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4C"/>
    <w:rsid w:val="00082655"/>
    <w:rsid w:val="001939F8"/>
    <w:rsid w:val="0025534C"/>
    <w:rsid w:val="004C282F"/>
    <w:rsid w:val="00656CA4"/>
    <w:rsid w:val="00782E4B"/>
    <w:rsid w:val="00AC0745"/>
    <w:rsid w:val="00E22454"/>
    <w:rsid w:val="00E5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2F"/>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282F"/>
    <w:pPr>
      <w:suppressLineNumbers/>
      <w:tabs>
        <w:tab w:val="center" w:pos="4819"/>
        <w:tab w:val="right" w:pos="9639"/>
      </w:tabs>
    </w:pPr>
  </w:style>
  <w:style w:type="character" w:customStyle="1" w:styleId="a4">
    <w:name w:val="Нижний колонтитул Знак"/>
    <w:basedOn w:val="a0"/>
    <w:link w:val="a3"/>
    <w:rsid w:val="004C282F"/>
    <w:rPr>
      <w:rFonts w:ascii="Times New Roman" w:eastAsia="Andale Sans UI" w:hAnsi="Times New Roman" w:cs="Times New Roman"/>
      <w:kern w:val="1"/>
      <w:sz w:val="24"/>
      <w:szCs w:val="24"/>
      <w:lang w:eastAsia="zh-CN"/>
    </w:rPr>
  </w:style>
  <w:style w:type="paragraph" w:customStyle="1" w:styleId="f">
    <w:name w:val="f"/>
    <w:basedOn w:val="a"/>
    <w:rsid w:val="004C282F"/>
    <w:pPr>
      <w:widowControl/>
      <w:suppressAutoHyphens w:val="0"/>
      <w:ind w:left="743"/>
      <w:jc w:val="both"/>
    </w:pPr>
    <w:rPr>
      <w:rFonts w:eastAsia="Times New Roman"/>
      <w:kern w:val="0"/>
      <w:lang w:eastAsia="ru-RU"/>
    </w:rPr>
  </w:style>
  <w:style w:type="character" w:customStyle="1" w:styleId="2">
    <w:name w:val="Основной текст (2)_"/>
    <w:link w:val="21"/>
    <w:rsid w:val="004C282F"/>
    <w:rPr>
      <w:b/>
      <w:bCs/>
      <w:sz w:val="26"/>
      <w:szCs w:val="26"/>
      <w:shd w:val="clear" w:color="auto" w:fill="FFFFFF"/>
    </w:rPr>
  </w:style>
  <w:style w:type="paragraph" w:customStyle="1" w:styleId="21">
    <w:name w:val="Основной текст (2)1"/>
    <w:basedOn w:val="a"/>
    <w:link w:val="2"/>
    <w:rsid w:val="004C282F"/>
    <w:pPr>
      <w:shd w:val="clear" w:color="auto" w:fill="FFFFFF"/>
      <w:suppressAutoHyphens w:val="0"/>
      <w:spacing w:after="60" w:line="240" w:lineRule="atLeast"/>
      <w:jc w:val="center"/>
    </w:pPr>
    <w:rPr>
      <w:rFonts w:asciiTheme="minorHAnsi" w:eastAsiaTheme="minorHAnsi" w:hAnsiTheme="minorHAnsi" w:cstheme="minorBidi"/>
      <w:b/>
      <w:bCs/>
      <w:kern w:val="0"/>
      <w:sz w:val="26"/>
      <w:szCs w:val="26"/>
      <w:lang w:eastAsia="en-US"/>
    </w:rPr>
  </w:style>
  <w:style w:type="paragraph" w:styleId="a5">
    <w:name w:val="Normal (Web)"/>
    <w:basedOn w:val="a"/>
    <w:uiPriority w:val="99"/>
    <w:semiHidden/>
    <w:unhideWhenUsed/>
    <w:rsid w:val="004C282F"/>
    <w:pPr>
      <w:widowControl/>
      <w:suppressAutoHyphens w:val="0"/>
      <w:spacing w:before="100" w:beforeAutospacing="1" w:after="100" w:afterAutospacing="1"/>
    </w:pPr>
    <w:rPr>
      <w:rFonts w:eastAsia="Times New Roman"/>
      <w:kern w:val="0"/>
      <w:lang w:eastAsia="ru-RU"/>
    </w:rPr>
  </w:style>
  <w:style w:type="paragraph" w:styleId="a6">
    <w:name w:val="Balloon Text"/>
    <w:basedOn w:val="a"/>
    <w:link w:val="a7"/>
    <w:uiPriority w:val="99"/>
    <w:semiHidden/>
    <w:unhideWhenUsed/>
    <w:rsid w:val="00AC0745"/>
    <w:rPr>
      <w:rFonts w:ascii="Tahoma" w:hAnsi="Tahoma" w:cs="Tahoma"/>
      <w:sz w:val="16"/>
      <w:szCs w:val="16"/>
    </w:rPr>
  </w:style>
  <w:style w:type="character" w:customStyle="1" w:styleId="a7">
    <w:name w:val="Текст выноски Знак"/>
    <w:basedOn w:val="a0"/>
    <w:link w:val="a6"/>
    <w:uiPriority w:val="99"/>
    <w:semiHidden/>
    <w:rsid w:val="00AC0745"/>
    <w:rPr>
      <w:rFonts w:ascii="Tahoma" w:eastAsia="Andale Sans UI"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2F"/>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282F"/>
    <w:pPr>
      <w:suppressLineNumbers/>
      <w:tabs>
        <w:tab w:val="center" w:pos="4819"/>
        <w:tab w:val="right" w:pos="9639"/>
      </w:tabs>
    </w:pPr>
  </w:style>
  <w:style w:type="character" w:customStyle="1" w:styleId="a4">
    <w:name w:val="Нижний колонтитул Знак"/>
    <w:basedOn w:val="a0"/>
    <w:link w:val="a3"/>
    <w:rsid w:val="004C282F"/>
    <w:rPr>
      <w:rFonts w:ascii="Times New Roman" w:eastAsia="Andale Sans UI" w:hAnsi="Times New Roman" w:cs="Times New Roman"/>
      <w:kern w:val="1"/>
      <w:sz w:val="24"/>
      <w:szCs w:val="24"/>
      <w:lang w:eastAsia="zh-CN"/>
    </w:rPr>
  </w:style>
  <w:style w:type="paragraph" w:customStyle="1" w:styleId="f">
    <w:name w:val="f"/>
    <w:basedOn w:val="a"/>
    <w:rsid w:val="004C282F"/>
    <w:pPr>
      <w:widowControl/>
      <w:suppressAutoHyphens w:val="0"/>
      <w:ind w:left="743"/>
      <w:jc w:val="both"/>
    </w:pPr>
    <w:rPr>
      <w:rFonts w:eastAsia="Times New Roman"/>
      <w:kern w:val="0"/>
      <w:lang w:eastAsia="ru-RU"/>
    </w:rPr>
  </w:style>
  <w:style w:type="character" w:customStyle="1" w:styleId="2">
    <w:name w:val="Основной текст (2)_"/>
    <w:link w:val="21"/>
    <w:rsid w:val="004C282F"/>
    <w:rPr>
      <w:b/>
      <w:bCs/>
      <w:sz w:val="26"/>
      <w:szCs w:val="26"/>
      <w:shd w:val="clear" w:color="auto" w:fill="FFFFFF"/>
    </w:rPr>
  </w:style>
  <w:style w:type="paragraph" w:customStyle="1" w:styleId="21">
    <w:name w:val="Основной текст (2)1"/>
    <w:basedOn w:val="a"/>
    <w:link w:val="2"/>
    <w:rsid w:val="004C282F"/>
    <w:pPr>
      <w:shd w:val="clear" w:color="auto" w:fill="FFFFFF"/>
      <w:suppressAutoHyphens w:val="0"/>
      <w:spacing w:after="60" w:line="240" w:lineRule="atLeast"/>
      <w:jc w:val="center"/>
    </w:pPr>
    <w:rPr>
      <w:rFonts w:asciiTheme="minorHAnsi" w:eastAsiaTheme="minorHAnsi" w:hAnsiTheme="minorHAnsi" w:cstheme="minorBidi"/>
      <w:b/>
      <w:bCs/>
      <w:kern w:val="0"/>
      <w:sz w:val="26"/>
      <w:szCs w:val="26"/>
      <w:lang w:eastAsia="en-US"/>
    </w:rPr>
  </w:style>
  <w:style w:type="paragraph" w:styleId="a5">
    <w:name w:val="Normal (Web)"/>
    <w:basedOn w:val="a"/>
    <w:uiPriority w:val="99"/>
    <w:semiHidden/>
    <w:unhideWhenUsed/>
    <w:rsid w:val="004C282F"/>
    <w:pPr>
      <w:widowControl/>
      <w:suppressAutoHyphens w:val="0"/>
      <w:spacing w:before="100" w:beforeAutospacing="1" w:after="100" w:afterAutospacing="1"/>
    </w:pPr>
    <w:rPr>
      <w:rFonts w:eastAsia="Times New Roman"/>
      <w:kern w:val="0"/>
      <w:lang w:eastAsia="ru-RU"/>
    </w:rPr>
  </w:style>
  <w:style w:type="paragraph" w:styleId="a6">
    <w:name w:val="Balloon Text"/>
    <w:basedOn w:val="a"/>
    <w:link w:val="a7"/>
    <w:uiPriority w:val="99"/>
    <w:semiHidden/>
    <w:unhideWhenUsed/>
    <w:rsid w:val="00AC0745"/>
    <w:rPr>
      <w:rFonts w:ascii="Tahoma" w:hAnsi="Tahoma" w:cs="Tahoma"/>
      <w:sz w:val="16"/>
      <w:szCs w:val="16"/>
    </w:rPr>
  </w:style>
  <w:style w:type="character" w:customStyle="1" w:styleId="a7">
    <w:name w:val="Текст выноски Знак"/>
    <w:basedOn w:val="a0"/>
    <w:link w:val="a6"/>
    <w:uiPriority w:val="99"/>
    <w:semiHidden/>
    <w:rsid w:val="00AC0745"/>
    <w:rPr>
      <w:rFonts w:ascii="Tahoma" w:eastAsia="Andale Sans UI"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2</cp:revision>
  <cp:lastPrinted>2019-10-01T04:08:00Z</cp:lastPrinted>
  <dcterms:created xsi:type="dcterms:W3CDTF">2020-10-15T09:38:00Z</dcterms:created>
  <dcterms:modified xsi:type="dcterms:W3CDTF">2020-10-15T09:38:00Z</dcterms:modified>
</cp:coreProperties>
</file>